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C02EE" w14:textId="19A6F464" w:rsidR="00D32A3C" w:rsidRDefault="00D32A3C" w:rsidP="000A1A7C">
      <w:pPr>
        <w:spacing w:after="0" w:line="240" w:lineRule="auto"/>
        <w:jc w:val="center"/>
        <w:rPr>
          <w:rFonts w:cstheme="minorHAnsi"/>
          <w:b/>
          <w:bCs/>
          <w:szCs w:val="16"/>
          <w:u w:val="single"/>
        </w:rPr>
      </w:pPr>
      <w:r w:rsidRPr="00D97CCC">
        <w:rPr>
          <w:rFonts w:cstheme="minorHAnsi"/>
          <w:b/>
          <w:bCs/>
          <w:szCs w:val="16"/>
          <w:u w:val="single"/>
        </w:rPr>
        <w:t>Please provide a minimum of two weeks’ notice for any request.</w:t>
      </w:r>
      <w:r>
        <w:rPr>
          <w:rFonts w:cstheme="minorHAnsi"/>
          <w:b/>
          <w:bCs/>
          <w:szCs w:val="16"/>
          <w:u w:val="single"/>
        </w:rPr>
        <w:t xml:space="preserve"> </w:t>
      </w:r>
      <w:r w:rsidR="006D6768">
        <w:rPr>
          <w:rFonts w:cstheme="minorHAnsi"/>
          <w:b/>
          <w:bCs/>
          <w:szCs w:val="16"/>
          <w:u w:val="single"/>
        </w:rPr>
        <w:t>S</w:t>
      </w:r>
      <w:r>
        <w:rPr>
          <w:rFonts w:cstheme="minorHAnsi"/>
          <w:b/>
          <w:bCs/>
          <w:szCs w:val="16"/>
          <w:u w:val="single"/>
        </w:rPr>
        <w:t>ubject to availability.</w:t>
      </w:r>
    </w:p>
    <w:p w14:paraId="01A7806F" w14:textId="77777777" w:rsidR="006D6768" w:rsidRDefault="006D6768" w:rsidP="00A01363">
      <w:pPr>
        <w:spacing w:after="0" w:line="240" w:lineRule="auto"/>
        <w:rPr>
          <w:rFonts w:cstheme="minorHAnsi"/>
          <w:b/>
          <w:bCs/>
          <w:szCs w:val="16"/>
          <w:u w:val="single"/>
        </w:rPr>
      </w:pPr>
    </w:p>
    <w:tbl>
      <w:tblPr>
        <w:tblStyle w:val="TableGrid"/>
        <w:tblW w:w="0" w:type="auto"/>
        <w:tblLook w:val="04A0" w:firstRow="1" w:lastRow="0" w:firstColumn="1" w:lastColumn="0" w:noHBand="0" w:noVBand="1"/>
      </w:tblPr>
      <w:tblGrid>
        <w:gridCol w:w="3005"/>
        <w:gridCol w:w="3005"/>
        <w:gridCol w:w="3006"/>
      </w:tblGrid>
      <w:tr w:rsidR="00A01363" w:rsidRPr="005C2D56" w14:paraId="278DED02" w14:textId="77777777" w:rsidTr="00A74B41">
        <w:tc>
          <w:tcPr>
            <w:tcW w:w="3005" w:type="dxa"/>
          </w:tcPr>
          <w:p w14:paraId="3D5DD55A" w14:textId="77777777" w:rsidR="00A01363" w:rsidRPr="005C2D56" w:rsidRDefault="00A01363" w:rsidP="00A01363">
            <w:pPr>
              <w:rPr>
                <w:rFonts w:cstheme="minorHAnsi"/>
              </w:rPr>
            </w:pPr>
            <w:r w:rsidRPr="005C2D56">
              <w:rPr>
                <w:rFonts w:cstheme="minorHAnsi"/>
              </w:rPr>
              <w:t>Start Date:</w:t>
            </w:r>
            <w:r>
              <w:rPr>
                <w:rFonts w:cstheme="minorHAnsi"/>
              </w:rPr>
              <w:t xml:space="preserve"> </w:t>
            </w:r>
          </w:p>
        </w:tc>
        <w:tc>
          <w:tcPr>
            <w:tcW w:w="3005" w:type="dxa"/>
          </w:tcPr>
          <w:p w14:paraId="53CEBCA1" w14:textId="77777777" w:rsidR="00A01363" w:rsidRPr="005C2D56" w:rsidRDefault="00A01363" w:rsidP="00A01363">
            <w:pPr>
              <w:rPr>
                <w:rFonts w:cstheme="minorHAnsi"/>
              </w:rPr>
            </w:pPr>
            <w:r w:rsidRPr="005C2D56">
              <w:rPr>
                <w:rFonts w:cstheme="minorHAnsi"/>
              </w:rPr>
              <w:t>Start Time:</w:t>
            </w:r>
          </w:p>
        </w:tc>
        <w:tc>
          <w:tcPr>
            <w:tcW w:w="3006" w:type="dxa"/>
          </w:tcPr>
          <w:p w14:paraId="3D274BA6" w14:textId="77777777" w:rsidR="00A01363" w:rsidRPr="005C2D56" w:rsidRDefault="00A01363" w:rsidP="00A01363">
            <w:pPr>
              <w:rPr>
                <w:rFonts w:cstheme="minorHAnsi"/>
              </w:rPr>
            </w:pPr>
            <w:r>
              <w:rPr>
                <w:rFonts w:cstheme="minorHAnsi"/>
              </w:rPr>
              <w:t>Number of People</w:t>
            </w:r>
            <w:r w:rsidRPr="005C2D56">
              <w:rPr>
                <w:rFonts w:cstheme="minorHAnsi"/>
              </w:rPr>
              <w:t>:</w:t>
            </w:r>
          </w:p>
        </w:tc>
      </w:tr>
      <w:tr w:rsidR="00A01363" w:rsidRPr="005C2D56" w14:paraId="07D24F22" w14:textId="77777777" w:rsidTr="00A74B41">
        <w:tc>
          <w:tcPr>
            <w:tcW w:w="3005" w:type="dxa"/>
          </w:tcPr>
          <w:p w14:paraId="0ACA2711" w14:textId="77777777" w:rsidR="00A01363" w:rsidRPr="005C2D56" w:rsidRDefault="00A01363" w:rsidP="00A01363">
            <w:pPr>
              <w:rPr>
                <w:rFonts w:cstheme="minorHAnsi"/>
              </w:rPr>
            </w:pPr>
            <w:r w:rsidRPr="005C2D56">
              <w:rPr>
                <w:rFonts w:cstheme="minorHAnsi"/>
              </w:rPr>
              <w:t>End Date:</w:t>
            </w:r>
          </w:p>
        </w:tc>
        <w:tc>
          <w:tcPr>
            <w:tcW w:w="3005" w:type="dxa"/>
          </w:tcPr>
          <w:p w14:paraId="084979A4" w14:textId="77777777" w:rsidR="00A01363" w:rsidRPr="005C2D56" w:rsidRDefault="00A01363" w:rsidP="00A01363">
            <w:pPr>
              <w:rPr>
                <w:rFonts w:cstheme="minorHAnsi"/>
              </w:rPr>
            </w:pPr>
            <w:r w:rsidRPr="005C2D56">
              <w:rPr>
                <w:rFonts w:cstheme="minorHAnsi"/>
              </w:rPr>
              <w:t>End Time:</w:t>
            </w:r>
          </w:p>
        </w:tc>
        <w:tc>
          <w:tcPr>
            <w:tcW w:w="3006" w:type="dxa"/>
          </w:tcPr>
          <w:p w14:paraId="05CC407A" w14:textId="77777777" w:rsidR="00A01363" w:rsidRPr="005C2D56" w:rsidRDefault="00A01363" w:rsidP="00A01363">
            <w:pPr>
              <w:rPr>
                <w:rFonts w:cstheme="minorHAnsi"/>
              </w:rPr>
            </w:pPr>
            <w:r w:rsidRPr="005C2D56">
              <w:rPr>
                <w:rFonts w:cstheme="minorHAnsi"/>
              </w:rPr>
              <w:t>Key Collection</w:t>
            </w:r>
            <w:r>
              <w:rPr>
                <w:rFonts w:cstheme="minorHAnsi"/>
              </w:rPr>
              <w:t xml:space="preserve"> Date:</w:t>
            </w:r>
          </w:p>
        </w:tc>
      </w:tr>
      <w:tr w:rsidR="00A01363" w:rsidRPr="005C2D56" w14:paraId="6C35D3D6" w14:textId="77777777" w:rsidTr="00A74B41">
        <w:tc>
          <w:tcPr>
            <w:tcW w:w="9016" w:type="dxa"/>
            <w:gridSpan w:val="3"/>
          </w:tcPr>
          <w:p w14:paraId="2A32716B" w14:textId="77777777" w:rsidR="00A01363" w:rsidRPr="005C2D56" w:rsidRDefault="00A01363" w:rsidP="00A01363">
            <w:pPr>
              <w:rPr>
                <w:rFonts w:cstheme="minorHAnsi"/>
              </w:rPr>
            </w:pPr>
            <w:r w:rsidRPr="005C2D56">
              <w:rPr>
                <w:rFonts w:cstheme="minorHAnsi"/>
              </w:rPr>
              <w:t>Purpose of Hire:</w:t>
            </w:r>
          </w:p>
        </w:tc>
      </w:tr>
    </w:tbl>
    <w:p w14:paraId="5194E044" w14:textId="77777777" w:rsidR="00A01363" w:rsidRDefault="00A01363" w:rsidP="00A01363">
      <w:pPr>
        <w:spacing w:after="0" w:line="240" w:lineRule="auto"/>
        <w:rPr>
          <w:rFonts w:cstheme="minorHAnsi"/>
          <w:b/>
          <w:bCs/>
          <w:szCs w:val="16"/>
          <w:u w:val="single"/>
        </w:rPr>
      </w:pPr>
    </w:p>
    <w:tbl>
      <w:tblPr>
        <w:tblStyle w:val="TableGrid"/>
        <w:tblW w:w="0" w:type="auto"/>
        <w:tblLook w:val="04A0" w:firstRow="1" w:lastRow="0" w:firstColumn="1" w:lastColumn="0" w:noHBand="0" w:noVBand="1"/>
      </w:tblPr>
      <w:tblGrid>
        <w:gridCol w:w="4508"/>
        <w:gridCol w:w="4508"/>
      </w:tblGrid>
      <w:tr w:rsidR="00A01363" w14:paraId="0EE7087C" w14:textId="77777777" w:rsidTr="00A74B41">
        <w:tc>
          <w:tcPr>
            <w:tcW w:w="4508" w:type="dxa"/>
          </w:tcPr>
          <w:p w14:paraId="216D0BD5" w14:textId="77777777" w:rsidR="00A01363" w:rsidRDefault="00A01363" w:rsidP="00A01363">
            <w:pPr>
              <w:rPr>
                <w:rFonts w:cstheme="minorHAnsi"/>
              </w:rPr>
            </w:pPr>
            <w:r>
              <w:rPr>
                <w:rFonts w:cstheme="minorHAnsi"/>
              </w:rPr>
              <w:t>Name or Organisation:</w:t>
            </w:r>
          </w:p>
        </w:tc>
        <w:tc>
          <w:tcPr>
            <w:tcW w:w="4508" w:type="dxa"/>
          </w:tcPr>
          <w:p w14:paraId="6F6BA006" w14:textId="77777777" w:rsidR="00A01363" w:rsidRDefault="00A01363" w:rsidP="00A01363">
            <w:pPr>
              <w:rPr>
                <w:rFonts w:cstheme="minorHAnsi"/>
              </w:rPr>
            </w:pPr>
            <w:r>
              <w:rPr>
                <w:rFonts w:cstheme="minorHAnsi"/>
              </w:rPr>
              <w:t>ABN (if applicable):</w:t>
            </w:r>
          </w:p>
        </w:tc>
      </w:tr>
      <w:tr w:rsidR="00A01363" w14:paraId="55C35EA1" w14:textId="77777777" w:rsidTr="00A74B41">
        <w:tc>
          <w:tcPr>
            <w:tcW w:w="9016" w:type="dxa"/>
            <w:gridSpan w:val="2"/>
          </w:tcPr>
          <w:p w14:paraId="503D2BBA" w14:textId="77777777" w:rsidR="00A01363" w:rsidRDefault="00A01363" w:rsidP="00A01363">
            <w:pPr>
              <w:rPr>
                <w:rFonts w:cstheme="minorHAnsi"/>
              </w:rPr>
            </w:pPr>
            <w:r>
              <w:rPr>
                <w:rFonts w:cstheme="minorHAnsi"/>
              </w:rPr>
              <w:t>Postal Address:</w:t>
            </w:r>
          </w:p>
        </w:tc>
      </w:tr>
      <w:tr w:rsidR="00A01363" w14:paraId="7C58FE7A" w14:textId="77777777" w:rsidTr="00A74B41">
        <w:tc>
          <w:tcPr>
            <w:tcW w:w="4508" w:type="dxa"/>
          </w:tcPr>
          <w:p w14:paraId="43121B15" w14:textId="77777777" w:rsidR="00A01363" w:rsidRDefault="00A01363" w:rsidP="00A01363">
            <w:pPr>
              <w:rPr>
                <w:rFonts w:cstheme="minorHAnsi"/>
              </w:rPr>
            </w:pPr>
            <w:r>
              <w:rPr>
                <w:rFonts w:cstheme="minorHAnsi"/>
              </w:rPr>
              <w:t>Contact Person:</w:t>
            </w:r>
          </w:p>
        </w:tc>
        <w:tc>
          <w:tcPr>
            <w:tcW w:w="4508" w:type="dxa"/>
          </w:tcPr>
          <w:p w14:paraId="28A5D13E" w14:textId="77777777" w:rsidR="00A01363" w:rsidRDefault="00A01363" w:rsidP="00A01363">
            <w:pPr>
              <w:rPr>
                <w:rFonts w:cstheme="minorHAnsi"/>
              </w:rPr>
            </w:pPr>
            <w:r>
              <w:rPr>
                <w:rFonts w:cstheme="minorHAnsi"/>
              </w:rPr>
              <w:t>Contact Number:</w:t>
            </w:r>
          </w:p>
        </w:tc>
      </w:tr>
      <w:tr w:rsidR="00A01363" w14:paraId="71A79B98" w14:textId="77777777" w:rsidTr="00A74B41">
        <w:tc>
          <w:tcPr>
            <w:tcW w:w="9016" w:type="dxa"/>
            <w:gridSpan w:val="2"/>
          </w:tcPr>
          <w:p w14:paraId="7D278F0B" w14:textId="77777777" w:rsidR="00A01363" w:rsidRDefault="00A01363" w:rsidP="00A01363">
            <w:pPr>
              <w:rPr>
                <w:rFonts w:cstheme="minorHAnsi"/>
              </w:rPr>
            </w:pPr>
            <w:r>
              <w:rPr>
                <w:rFonts w:cstheme="minorHAnsi"/>
              </w:rPr>
              <w:t>Contact Email:</w:t>
            </w:r>
          </w:p>
        </w:tc>
      </w:tr>
    </w:tbl>
    <w:p w14:paraId="4E149D26" w14:textId="77777777" w:rsidR="001315ED" w:rsidRPr="00BD47D6" w:rsidRDefault="001315ED" w:rsidP="00A01363">
      <w:pPr>
        <w:spacing w:after="0" w:line="240" w:lineRule="auto"/>
        <w:rPr>
          <w:rFonts w:cstheme="minorHAnsi"/>
        </w:rPr>
      </w:pPr>
    </w:p>
    <w:tbl>
      <w:tblPr>
        <w:tblStyle w:val="TableGrid"/>
        <w:tblW w:w="5000" w:type="pct"/>
        <w:tblLook w:val="04A0" w:firstRow="1" w:lastRow="0" w:firstColumn="1" w:lastColumn="0" w:noHBand="0" w:noVBand="1"/>
      </w:tblPr>
      <w:tblGrid>
        <w:gridCol w:w="3634"/>
        <w:gridCol w:w="1040"/>
        <w:gridCol w:w="4342"/>
      </w:tblGrid>
      <w:tr w:rsidR="003767AB" w:rsidRPr="00BD47D6" w14:paraId="387AB022" w14:textId="77777777" w:rsidTr="005F29E4">
        <w:tc>
          <w:tcPr>
            <w:tcW w:w="2015" w:type="pct"/>
          </w:tcPr>
          <w:p w14:paraId="07DDA26F" w14:textId="77777777" w:rsidR="003767AB" w:rsidRPr="00BD47D6" w:rsidRDefault="003767AB" w:rsidP="00A01363">
            <w:pPr>
              <w:jc w:val="center"/>
              <w:rPr>
                <w:rFonts w:cstheme="minorHAnsi"/>
                <w:b/>
              </w:rPr>
            </w:pPr>
            <w:r w:rsidRPr="00BD47D6">
              <w:rPr>
                <w:rFonts w:cstheme="minorHAnsi"/>
                <w:b/>
              </w:rPr>
              <w:t>Venue</w:t>
            </w:r>
            <w:r w:rsidR="00BD47D6" w:rsidRPr="00BD47D6">
              <w:rPr>
                <w:rFonts w:cstheme="minorHAnsi"/>
                <w:b/>
              </w:rPr>
              <w:t xml:space="preserve"> (please circle choice)</w:t>
            </w:r>
          </w:p>
        </w:tc>
        <w:tc>
          <w:tcPr>
            <w:tcW w:w="577" w:type="pct"/>
          </w:tcPr>
          <w:p w14:paraId="5CAD37D1" w14:textId="77777777" w:rsidR="003767AB" w:rsidRPr="00BD47D6" w:rsidRDefault="003767AB" w:rsidP="00A01363">
            <w:pPr>
              <w:jc w:val="center"/>
              <w:rPr>
                <w:rFonts w:cstheme="minorHAnsi"/>
                <w:b/>
              </w:rPr>
            </w:pPr>
            <w:r w:rsidRPr="00BD47D6">
              <w:rPr>
                <w:rFonts w:cstheme="minorHAnsi"/>
                <w:b/>
              </w:rPr>
              <w:t>Hire Fee</w:t>
            </w:r>
          </w:p>
        </w:tc>
        <w:tc>
          <w:tcPr>
            <w:tcW w:w="2408" w:type="pct"/>
          </w:tcPr>
          <w:p w14:paraId="7C432F4E" w14:textId="77777777" w:rsidR="003767AB" w:rsidRPr="00BD47D6" w:rsidRDefault="003767AB" w:rsidP="00A01363">
            <w:pPr>
              <w:jc w:val="center"/>
              <w:rPr>
                <w:rFonts w:cstheme="minorHAnsi"/>
                <w:b/>
              </w:rPr>
            </w:pPr>
            <w:r w:rsidRPr="00BD47D6">
              <w:rPr>
                <w:rFonts w:cstheme="minorHAnsi"/>
                <w:b/>
              </w:rPr>
              <w:t>Terms</w:t>
            </w:r>
          </w:p>
        </w:tc>
      </w:tr>
      <w:tr w:rsidR="003767AB" w:rsidRPr="00BD47D6" w14:paraId="12C093CC" w14:textId="77777777" w:rsidTr="005F29E4">
        <w:tc>
          <w:tcPr>
            <w:tcW w:w="2015" w:type="pct"/>
          </w:tcPr>
          <w:p w14:paraId="55C3D84D" w14:textId="3CA7DB66" w:rsidR="003767AB" w:rsidRPr="00BD47D6" w:rsidRDefault="003767AB" w:rsidP="00A01363">
            <w:pPr>
              <w:rPr>
                <w:rFonts w:cstheme="minorHAnsi"/>
              </w:rPr>
            </w:pPr>
            <w:r w:rsidRPr="00BD47D6">
              <w:rPr>
                <w:rFonts w:cstheme="minorHAnsi"/>
              </w:rPr>
              <w:t xml:space="preserve">Purkiss Reserve </w:t>
            </w:r>
            <w:r w:rsidR="00D32A3C">
              <w:rPr>
                <w:rFonts w:cstheme="minorHAnsi"/>
              </w:rPr>
              <w:t>-</w:t>
            </w:r>
            <w:r w:rsidRPr="00BD47D6">
              <w:rPr>
                <w:rFonts w:cstheme="minorHAnsi"/>
              </w:rPr>
              <w:t xml:space="preserve"> Oval</w:t>
            </w:r>
            <w:r w:rsidR="005F29E4">
              <w:rPr>
                <w:rFonts w:cstheme="minorHAnsi"/>
              </w:rPr>
              <w:t>/Change rooms</w:t>
            </w:r>
          </w:p>
        </w:tc>
        <w:tc>
          <w:tcPr>
            <w:tcW w:w="577" w:type="pct"/>
          </w:tcPr>
          <w:p w14:paraId="554DD48B" w14:textId="09A40B93" w:rsidR="003767AB" w:rsidRPr="00BD47D6" w:rsidRDefault="003767AB" w:rsidP="00A01363">
            <w:pPr>
              <w:rPr>
                <w:rFonts w:cstheme="minorHAnsi"/>
                <w:b/>
              </w:rPr>
            </w:pPr>
            <w:r w:rsidRPr="00BD47D6">
              <w:rPr>
                <w:rFonts w:cstheme="minorHAnsi"/>
                <w:b/>
              </w:rPr>
              <w:t>$</w:t>
            </w:r>
            <w:r w:rsidR="008E3171">
              <w:rPr>
                <w:rFonts w:cstheme="minorHAnsi"/>
                <w:b/>
              </w:rPr>
              <w:t>50.00</w:t>
            </w:r>
          </w:p>
        </w:tc>
        <w:tc>
          <w:tcPr>
            <w:tcW w:w="2408" w:type="pct"/>
          </w:tcPr>
          <w:p w14:paraId="25DFB8C8" w14:textId="4DAC59EC" w:rsidR="003767AB" w:rsidRPr="00BD47D6" w:rsidRDefault="00963EBB" w:rsidP="00A01363">
            <w:pPr>
              <w:rPr>
                <w:rFonts w:cstheme="minorHAnsi"/>
              </w:rPr>
            </w:pPr>
            <w:r>
              <w:rPr>
                <w:rFonts w:cstheme="minorHAnsi"/>
              </w:rPr>
              <w:t xml:space="preserve">Per hour </w:t>
            </w:r>
            <w:r w:rsidR="00835634">
              <w:rPr>
                <w:rFonts w:cstheme="minorHAnsi"/>
              </w:rPr>
              <w:t>–</w:t>
            </w:r>
            <w:r>
              <w:rPr>
                <w:rFonts w:cstheme="minorHAnsi"/>
              </w:rPr>
              <w:t xml:space="preserve"> min</w:t>
            </w:r>
            <w:r w:rsidR="00835634">
              <w:rPr>
                <w:rFonts w:cstheme="minorHAnsi"/>
              </w:rPr>
              <w:t xml:space="preserve"> 3 hours</w:t>
            </w:r>
          </w:p>
        </w:tc>
      </w:tr>
      <w:tr w:rsidR="003767AB" w:rsidRPr="00BD47D6" w14:paraId="1339BC31" w14:textId="77777777" w:rsidTr="005F29E4">
        <w:tc>
          <w:tcPr>
            <w:tcW w:w="2015" w:type="pct"/>
          </w:tcPr>
          <w:p w14:paraId="00F2A300" w14:textId="54A6C818" w:rsidR="003767AB" w:rsidRPr="00BD47D6" w:rsidRDefault="003767AB" w:rsidP="00A01363">
            <w:pPr>
              <w:rPr>
                <w:rFonts w:cstheme="minorHAnsi"/>
              </w:rPr>
            </w:pPr>
            <w:r w:rsidRPr="00BD47D6">
              <w:rPr>
                <w:rFonts w:cstheme="minorHAnsi"/>
              </w:rPr>
              <w:t xml:space="preserve">Purkiss Reserve </w:t>
            </w:r>
            <w:r w:rsidR="00835634">
              <w:rPr>
                <w:rFonts w:cstheme="minorHAnsi"/>
              </w:rPr>
              <w:t>– Oval only</w:t>
            </w:r>
          </w:p>
        </w:tc>
        <w:tc>
          <w:tcPr>
            <w:tcW w:w="577" w:type="pct"/>
          </w:tcPr>
          <w:p w14:paraId="7763D8B7" w14:textId="695B09AB" w:rsidR="003767AB" w:rsidRPr="00BD47D6" w:rsidRDefault="003767AB" w:rsidP="00A01363">
            <w:pPr>
              <w:rPr>
                <w:rFonts w:cstheme="minorHAnsi"/>
                <w:b/>
              </w:rPr>
            </w:pPr>
            <w:r w:rsidRPr="00BD47D6">
              <w:rPr>
                <w:rFonts w:cstheme="minorHAnsi"/>
                <w:b/>
              </w:rPr>
              <w:t>$</w:t>
            </w:r>
            <w:r w:rsidR="00835634">
              <w:rPr>
                <w:rFonts w:cstheme="minorHAnsi"/>
                <w:b/>
              </w:rPr>
              <w:t>40.00</w:t>
            </w:r>
          </w:p>
        </w:tc>
        <w:tc>
          <w:tcPr>
            <w:tcW w:w="2408" w:type="pct"/>
          </w:tcPr>
          <w:p w14:paraId="4C7DDAA5" w14:textId="35742095" w:rsidR="003767AB" w:rsidRPr="00BD47D6" w:rsidRDefault="00835634" w:rsidP="00A01363">
            <w:pPr>
              <w:rPr>
                <w:rFonts w:cstheme="minorHAnsi"/>
              </w:rPr>
            </w:pPr>
            <w:r>
              <w:rPr>
                <w:rFonts w:cstheme="minorHAnsi"/>
              </w:rPr>
              <w:t>Per hour</w:t>
            </w:r>
          </w:p>
        </w:tc>
      </w:tr>
      <w:tr w:rsidR="003767AB" w:rsidRPr="00BD47D6" w14:paraId="1DA68FC0" w14:textId="77777777" w:rsidTr="005F29E4">
        <w:tc>
          <w:tcPr>
            <w:tcW w:w="2015" w:type="pct"/>
          </w:tcPr>
          <w:p w14:paraId="28F56BE2" w14:textId="44031283" w:rsidR="003767AB" w:rsidRPr="00BD47D6" w:rsidRDefault="003767AB" w:rsidP="00A01363">
            <w:pPr>
              <w:rPr>
                <w:rFonts w:cstheme="minorHAnsi"/>
              </w:rPr>
            </w:pPr>
            <w:r w:rsidRPr="00BD47D6">
              <w:rPr>
                <w:rFonts w:cstheme="minorHAnsi"/>
              </w:rPr>
              <w:t xml:space="preserve">Purkiss Reserve </w:t>
            </w:r>
            <w:r w:rsidR="00D32A3C">
              <w:rPr>
                <w:rFonts w:cstheme="minorHAnsi"/>
              </w:rPr>
              <w:t>-</w:t>
            </w:r>
            <w:r w:rsidRPr="00BD47D6">
              <w:rPr>
                <w:rFonts w:cstheme="minorHAnsi"/>
              </w:rPr>
              <w:t xml:space="preserve"> </w:t>
            </w:r>
            <w:r w:rsidR="00835634">
              <w:rPr>
                <w:rFonts w:cstheme="minorHAnsi"/>
              </w:rPr>
              <w:t>Lights</w:t>
            </w:r>
          </w:p>
        </w:tc>
        <w:tc>
          <w:tcPr>
            <w:tcW w:w="577" w:type="pct"/>
          </w:tcPr>
          <w:p w14:paraId="6A388CE6" w14:textId="2133BB4C" w:rsidR="003767AB" w:rsidRPr="00BD47D6" w:rsidRDefault="003767AB" w:rsidP="00A01363">
            <w:pPr>
              <w:rPr>
                <w:rFonts w:cstheme="minorHAnsi"/>
                <w:b/>
              </w:rPr>
            </w:pPr>
            <w:r w:rsidRPr="00BD47D6">
              <w:rPr>
                <w:rFonts w:cstheme="minorHAnsi"/>
                <w:b/>
              </w:rPr>
              <w:t>$</w:t>
            </w:r>
            <w:r w:rsidR="00835634">
              <w:rPr>
                <w:rFonts w:cstheme="minorHAnsi"/>
                <w:b/>
              </w:rPr>
              <w:t>40.00</w:t>
            </w:r>
          </w:p>
        </w:tc>
        <w:tc>
          <w:tcPr>
            <w:tcW w:w="2408" w:type="pct"/>
          </w:tcPr>
          <w:p w14:paraId="16823E8E" w14:textId="4386A5D6" w:rsidR="003767AB" w:rsidRPr="00BD47D6" w:rsidRDefault="00BE70F1" w:rsidP="00A01363">
            <w:pPr>
              <w:rPr>
                <w:rFonts w:cstheme="minorHAnsi"/>
              </w:rPr>
            </w:pPr>
            <w:r>
              <w:rPr>
                <w:rFonts w:cstheme="minorHAnsi"/>
              </w:rPr>
              <w:t>Per hour - Main oval only – min 2 hours</w:t>
            </w:r>
          </w:p>
        </w:tc>
      </w:tr>
      <w:tr w:rsidR="003767AB" w:rsidRPr="00BD47D6" w14:paraId="10560116" w14:textId="77777777" w:rsidTr="005F29E4">
        <w:tc>
          <w:tcPr>
            <w:tcW w:w="2015" w:type="pct"/>
          </w:tcPr>
          <w:p w14:paraId="19E57B24" w14:textId="5CBC694A" w:rsidR="003767AB" w:rsidRPr="00BD47D6" w:rsidRDefault="00BE70F1" w:rsidP="00A01363">
            <w:pPr>
              <w:rPr>
                <w:rFonts w:cstheme="minorHAnsi"/>
              </w:rPr>
            </w:pPr>
            <w:r>
              <w:rPr>
                <w:rFonts w:cstheme="minorHAnsi"/>
              </w:rPr>
              <w:t>Purkiss Reserve – Multipurpose Field</w:t>
            </w:r>
          </w:p>
        </w:tc>
        <w:tc>
          <w:tcPr>
            <w:tcW w:w="577" w:type="pct"/>
          </w:tcPr>
          <w:p w14:paraId="13B1C502" w14:textId="498DC19E" w:rsidR="003767AB" w:rsidRPr="00BD47D6" w:rsidRDefault="003767AB" w:rsidP="00A01363">
            <w:pPr>
              <w:rPr>
                <w:rFonts w:cstheme="minorHAnsi"/>
                <w:b/>
              </w:rPr>
            </w:pPr>
            <w:r w:rsidRPr="00BD47D6">
              <w:rPr>
                <w:rFonts w:cstheme="minorHAnsi"/>
                <w:b/>
              </w:rPr>
              <w:t>$</w:t>
            </w:r>
            <w:r w:rsidR="00BE70F1">
              <w:rPr>
                <w:rFonts w:cstheme="minorHAnsi"/>
                <w:b/>
              </w:rPr>
              <w:t>60.00</w:t>
            </w:r>
          </w:p>
        </w:tc>
        <w:tc>
          <w:tcPr>
            <w:tcW w:w="2408" w:type="pct"/>
          </w:tcPr>
          <w:p w14:paraId="25DFA8A8" w14:textId="33A86689" w:rsidR="003767AB" w:rsidRPr="00BD47D6" w:rsidRDefault="003C215D" w:rsidP="00A01363">
            <w:pPr>
              <w:rPr>
                <w:rFonts w:cstheme="minorHAnsi"/>
              </w:rPr>
            </w:pPr>
            <w:r>
              <w:rPr>
                <w:rFonts w:cstheme="minorHAnsi"/>
              </w:rPr>
              <w:t>Per hour – min 3 hours</w:t>
            </w:r>
          </w:p>
        </w:tc>
      </w:tr>
      <w:tr w:rsidR="003767AB" w:rsidRPr="00BD47D6" w14:paraId="164058FE" w14:textId="77777777" w:rsidTr="005F29E4">
        <w:tc>
          <w:tcPr>
            <w:tcW w:w="2015" w:type="pct"/>
          </w:tcPr>
          <w:p w14:paraId="6CD20829" w14:textId="4CEB3D0E" w:rsidR="003767AB" w:rsidRPr="00BD47D6" w:rsidRDefault="003767AB" w:rsidP="00A01363">
            <w:pPr>
              <w:rPr>
                <w:rFonts w:cstheme="minorHAnsi"/>
              </w:rPr>
            </w:pPr>
            <w:r w:rsidRPr="00BD47D6">
              <w:rPr>
                <w:rFonts w:cstheme="minorHAnsi"/>
              </w:rPr>
              <w:t xml:space="preserve">Purkiss Basketball </w:t>
            </w:r>
            <w:r w:rsidR="005E7842">
              <w:rPr>
                <w:rFonts w:cstheme="minorHAnsi"/>
              </w:rPr>
              <w:t xml:space="preserve">or Tennis </w:t>
            </w:r>
            <w:r w:rsidRPr="00BD47D6">
              <w:rPr>
                <w:rFonts w:cstheme="minorHAnsi"/>
              </w:rPr>
              <w:t>Court</w:t>
            </w:r>
          </w:p>
        </w:tc>
        <w:tc>
          <w:tcPr>
            <w:tcW w:w="577" w:type="pct"/>
          </w:tcPr>
          <w:p w14:paraId="508FF81E" w14:textId="4F856877" w:rsidR="003767AB" w:rsidRPr="00BD47D6" w:rsidRDefault="003767AB" w:rsidP="00A01363">
            <w:pPr>
              <w:rPr>
                <w:rFonts w:cstheme="minorHAnsi"/>
                <w:b/>
              </w:rPr>
            </w:pPr>
            <w:r w:rsidRPr="00BD47D6">
              <w:rPr>
                <w:rFonts w:cstheme="minorHAnsi"/>
                <w:b/>
              </w:rPr>
              <w:t>$3</w:t>
            </w:r>
            <w:r w:rsidR="003C215D">
              <w:rPr>
                <w:rFonts w:cstheme="minorHAnsi"/>
                <w:b/>
              </w:rPr>
              <w:t>6.00</w:t>
            </w:r>
          </w:p>
        </w:tc>
        <w:tc>
          <w:tcPr>
            <w:tcW w:w="2408" w:type="pct"/>
          </w:tcPr>
          <w:p w14:paraId="3E2E6E0A" w14:textId="0E9705CD" w:rsidR="003767AB" w:rsidRPr="00BD47D6" w:rsidRDefault="003767AB" w:rsidP="00A01363">
            <w:pPr>
              <w:rPr>
                <w:rFonts w:cstheme="minorHAnsi"/>
              </w:rPr>
            </w:pPr>
            <w:r w:rsidRPr="00BD47D6">
              <w:rPr>
                <w:rFonts w:cstheme="minorHAnsi"/>
              </w:rPr>
              <w:t xml:space="preserve">Per </w:t>
            </w:r>
            <w:r w:rsidR="003C215D">
              <w:rPr>
                <w:rFonts w:cstheme="minorHAnsi"/>
              </w:rPr>
              <w:t>hour – min 3 hours</w:t>
            </w:r>
          </w:p>
        </w:tc>
      </w:tr>
      <w:tr w:rsidR="00412C50" w:rsidRPr="00BD47D6" w14:paraId="37AC9DFE" w14:textId="77777777" w:rsidTr="005F29E4">
        <w:tc>
          <w:tcPr>
            <w:tcW w:w="2015" w:type="pct"/>
          </w:tcPr>
          <w:p w14:paraId="0C750D75" w14:textId="0BB03AAF" w:rsidR="00412C50" w:rsidRPr="00BD47D6" w:rsidRDefault="00412C50" w:rsidP="00A01363">
            <w:pPr>
              <w:rPr>
                <w:rFonts w:cstheme="minorHAnsi"/>
              </w:rPr>
            </w:pPr>
            <w:r>
              <w:rPr>
                <w:rFonts w:cstheme="minorHAnsi"/>
              </w:rPr>
              <w:t>C</w:t>
            </w:r>
            <w:r>
              <w:t>oncession Rates</w:t>
            </w:r>
          </w:p>
        </w:tc>
        <w:tc>
          <w:tcPr>
            <w:tcW w:w="577" w:type="pct"/>
          </w:tcPr>
          <w:p w14:paraId="01920A6A" w14:textId="05A2A580" w:rsidR="00412C50" w:rsidRPr="00BD47D6" w:rsidRDefault="005E7842" w:rsidP="00A01363">
            <w:pPr>
              <w:rPr>
                <w:rFonts w:cstheme="minorHAnsi"/>
                <w:b/>
              </w:rPr>
            </w:pPr>
            <w:r>
              <w:rPr>
                <w:rFonts w:cstheme="minorHAnsi"/>
                <w:b/>
              </w:rPr>
              <w:t>POA</w:t>
            </w:r>
          </w:p>
        </w:tc>
        <w:tc>
          <w:tcPr>
            <w:tcW w:w="2408" w:type="pct"/>
          </w:tcPr>
          <w:p w14:paraId="5AA644DC" w14:textId="3AD9634C" w:rsidR="00412C50" w:rsidRPr="00BD47D6" w:rsidRDefault="005E7842" w:rsidP="00A01363">
            <w:pPr>
              <w:rPr>
                <w:rFonts w:cstheme="minorHAnsi"/>
              </w:rPr>
            </w:pPr>
            <w:r>
              <w:rPr>
                <w:rFonts w:cstheme="minorHAnsi"/>
              </w:rPr>
              <w:t>Upon application</w:t>
            </w:r>
          </w:p>
        </w:tc>
      </w:tr>
      <w:tr w:rsidR="00572AF0" w:rsidRPr="00BD47D6" w14:paraId="14F6EB4C" w14:textId="77777777" w:rsidTr="005F29E4">
        <w:tc>
          <w:tcPr>
            <w:tcW w:w="2015" w:type="pct"/>
          </w:tcPr>
          <w:p w14:paraId="54B51359" w14:textId="3E04C7D6" w:rsidR="00572AF0" w:rsidRDefault="00572AF0" w:rsidP="00A01363">
            <w:pPr>
              <w:rPr>
                <w:rFonts w:cstheme="minorHAnsi"/>
              </w:rPr>
            </w:pPr>
            <w:r>
              <w:rPr>
                <w:rFonts w:cstheme="minorHAnsi"/>
              </w:rPr>
              <w:t>Bond</w:t>
            </w:r>
          </w:p>
        </w:tc>
        <w:tc>
          <w:tcPr>
            <w:tcW w:w="577" w:type="pct"/>
          </w:tcPr>
          <w:p w14:paraId="41B41692" w14:textId="38150AF9" w:rsidR="00572AF0" w:rsidRDefault="00572AF0" w:rsidP="00A01363">
            <w:pPr>
              <w:rPr>
                <w:rFonts w:cstheme="minorHAnsi"/>
                <w:b/>
              </w:rPr>
            </w:pPr>
            <w:r>
              <w:rPr>
                <w:rFonts w:cstheme="minorHAnsi"/>
                <w:b/>
              </w:rPr>
              <w:t>$300.00</w:t>
            </w:r>
          </w:p>
        </w:tc>
        <w:tc>
          <w:tcPr>
            <w:tcW w:w="2408" w:type="pct"/>
          </w:tcPr>
          <w:p w14:paraId="34D2C5B1" w14:textId="21CBFD62" w:rsidR="00572AF0" w:rsidRDefault="00572AF0" w:rsidP="00A01363">
            <w:pPr>
              <w:rPr>
                <w:rFonts w:cstheme="minorHAnsi"/>
              </w:rPr>
            </w:pPr>
            <w:r>
              <w:rPr>
                <w:rFonts w:cstheme="minorHAnsi"/>
              </w:rPr>
              <w:t xml:space="preserve">Per hire </w:t>
            </w:r>
            <w:r w:rsidR="004F0E98">
              <w:rPr>
                <w:rFonts w:cstheme="minorHAnsi"/>
              </w:rPr>
              <w:t>–</w:t>
            </w:r>
            <w:r>
              <w:rPr>
                <w:rFonts w:cstheme="minorHAnsi"/>
              </w:rPr>
              <w:t xml:space="preserve"> re</w:t>
            </w:r>
            <w:r w:rsidR="004F0E98">
              <w:rPr>
                <w:rFonts w:cstheme="minorHAnsi"/>
              </w:rPr>
              <w:t>fundable upon inspection</w:t>
            </w:r>
          </w:p>
        </w:tc>
      </w:tr>
      <w:tr w:rsidR="003767AB" w:rsidRPr="00BD47D6" w14:paraId="6723A369" w14:textId="77777777" w:rsidTr="005F29E4">
        <w:tc>
          <w:tcPr>
            <w:tcW w:w="2015" w:type="pct"/>
          </w:tcPr>
          <w:p w14:paraId="49232C3F" w14:textId="77777777" w:rsidR="003767AB" w:rsidRPr="00BD47D6" w:rsidRDefault="003767AB" w:rsidP="00A01363">
            <w:pPr>
              <w:rPr>
                <w:rFonts w:cstheme="minorHAnsi"/>
              </w:rPr>
            </w:pPr>
            <w:r w:rsidRPr="00BD47D6">
              <w:rPr>
                <w:rFonts w:cstheme="minorHAnsi"/>
              </w:rPr>
              <w:t>Key Deposit</w:t>
            </w:r>
          </w:p>
        </w:tc>
        <w:tc>
          <w:tcPr>
            <w:tcW w:w="577" w:type="pct"/>
          </w:tcPr>
          <w:p w14:paraId="6565491F" w14:textId="6D2FB880" w:rsidR="003767AB" w:rsidRPr="00BD47D6" w:rsidRDefault="003767AB" w:rsidP="00A01363">
            <w:pPr>
              <w:rPr>
                <w:rFonts w:cstheme="minorHAnsi"/>
                <w:b/>
              </w:rPr>
            </w:pPr>
            <w:r w:rsidRPr="00BD47D6">
              <w:rPr>
                <w:rFonts w:cstheme="minorHAnsi"/>
                <w:b/>
              </w:rPr>
              <w:t>$1</w:t>
            </w:r>
            <w:r w:rsidR="00727709">
              <w:rPr>
                <w:rFonts w:cstheme="minorHAnsi"/>
                <w:b/>
              </w:rPr>
              <w:t>21</w:t>
            </w:r>
            <w:r w:rsidRPr="00BD47D6">
              <w:rPr>
                <w:rFonts w:cstheme="minorHAnsi"/>
                <w:b/>
              </w:rPr>
              <w:t>.00</w:t>
            </w:r>
          </w:p>
        </w:tc>
        <w:tc>
          <w:tcPr>
            <w:tcW w:w="2408" w:type="pct"/>
          </w:tcPr>
          <w:p w14:paraId="79B31B1A" w14:textId="05BB647C" w:rsidR="003767AB" w:rsidRPr="00BD47D6" w:rsidRDefault="003767AB" w:rsidP="00A01363">
            <w:pPr>
              <w:rPr>
                <w:rFonts w:cstheme="minorHAnsi"/>
              </w:rPr>
            </w:pPr>
            <w:r w:rsidRPr="00BD47D6">
              <w:rPr>
                <w:rFonts w:cstheme="minorHAnsi"/>
              </w:rPr>
              <w:t xml:space="preserve">Cash only </w:t>
            </w:r>
            <w:r w:rsidR="00D32A3C">
              <w:rPr>
                <w:rFonts w:cstheme="minorHAnsi"/>
              </w:rPr>
              <w:t>-</w:t>
            </w:r>
            <w:r w:rsidRPr="00BD47D6">
              <w:rPr>
                <w:rFonts w:cstheme="minorHAnsi"/>
              </w:rPr>
              <w:t xml:space="preserve"> refundable upon return of keys</w:t>
            </w:r>
          </w:p>
        </w:tc>
      </w:tr>
    </w:tbl>
    <w:p w14:paraId="725EFB44" w14:textId="77777777" w:rsidR="00A566EE" w:rsidRDefault="00A566EE" w:rsidP="00A566EE">
      <w:pPr>
        <w:spacing w:after="0" w:line="240" w:lineRule="auto"/>
        <w:rPr>
          <w:rFonts w:ascii="Calibri" w:eastAsia="Calibri" w:hAnsi="Calibri" w:cs="Calibri"/>
          <w:b/>
          <w:sz w:val="20"/>
          <w:szCs w:val="20"/>
        </w:rPr>
      </w:pPr>
    </w:p>
    <w:p w14:paraId="72A4E7D6" w14:textId="0DCFA7A4" w:rsidR="00A566EE" w:rsidRPr="00A566EE" w:rsidRDefault="00A566EE" w:rsidP="00A566EE">
      <w:pPr>
        <w:spacing w:after="0" w:line="240" w:lineRule="auto"/>
        <w:rPr>
          <w:rFonts w:ascii="Calibri" w:eastAsia="Calibri" w:hAnsi="Calibri" w:cs="Calibri"/>
          <w:b/>
          <w:sz w:val="20"/>
          <w:szCs w:val="20"/>
        </w:rPr>
      </w:pPr>
      <w:r w:rsidRPr="00A566EE">
        <w:rPr>
          <w:rFonts w:ascii="Calibri" w:eastAsia="Calibri" w:hAnsi="Calibri" w:cs="Calibri"/>
          <w:b/>
          <w:sz w:val="20"/>
          <w:szCs w:val="20"/>
        </w:rPr>
        <w:t>TERMS &amp; CONDITIONS OF VENUE HIRE</w:t>
      </w:r>
    </w:p>
    <w:p w14:paraId="3B5EF2C1" w14:textId="77777777" w:rsidR="00A566EE" w:rsidRPr="00A566EE" w:rsidRDefault="00A566EE" w:rsidP="00A566EE">
      <w:pPr>
        <w:numPr>
          <w:ilvl w:val="0"/>
          <w:numId w:val="3"/>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Keys must be collected and returned during business hours Monday-Friday 8.15am-4.15pm.</w:t>
      </w:r>
    </w:p>
    <w:p w14:paraId="4493B340" w14:textId="77777777" w:rsidR="00A566EE" w:rsidRPr="00A566EE" w:rsidRDefault="00A566EE" w:rsidP="00A566EE">
      <w:pPr>
        <w:numPr>
          <w:ilvl w:val="0"/>
          <w:numId w:val="3"/>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A key deposit is required, keys must be returned on the next working day after the date of hire or the key deposit will not be refunded. Loss of facility key will result in loss of key deposit.</w:t>
      </w:r>
    </w:p>
    <w:p w14:paraId="71506F9F" w14:textId="77777777" w:rsidR="00A566EE" w:rsidRPr="00A566EE" w:rsidRDefault="00A566EE" w:rsidP="00A566EE">
      <w:pPr>
        <w:numPr>
          <w:ilvl w:val="0"/>
          <w:numId w:val="3"/>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Any furniture, fittings or equipment must be returned to its original position at the end of hire otherwise deposits may not be refunded.</w:t>
      </w:r>
    </w:p>
    <w:p w14:paraId="15C0145E" w14:textId="02883144" w:rsidR="00A566EE" w:rsidRPr="00A566EE" w:rsidRDefault="00A566EE" w:rsidP="00A566EE">
      <w:pPr>
        <w:numPr>
          <w:ilvl w:val="0"/>
          <w:numId w:val="3"/>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Smoking is NOT permitted within any buildings. NO alcohol is permitted at Purkiss Reserve.</w:t>
      </w:r>
    </w:p>
    <w:p w14:paraId="3AFEF3AC" w14:textId="77777777" w:rsidR="00A566EE" w:rsidRPr="00A566EE" w:rsidRDefault="00A566EE" w:rsidP="00A566EE">
      <w:pPr>
        <w:numPr>
          <w:ilvl w:val="0"/>
          <w:numId w:val="3"/>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The hirer must ensure they have a current Public Liability Insurance Policy prior to hiring Council Facilities - we require a copy of the certificate of insurance.</w:t>
      </w:r>
    </w:p>
    <w:p w14:paraId="61D6CE12" w14:textId="77777777" w:rsidR="00A566EE" w:rsidRPr="00A566EE" w:rsidRDefault="00A566EE" w:rsidP="00A566EE">
      <w:pPr>
        <w:numPr>
          <w:ilvl w:val="0"/>
          <w:numId w:val="3"/>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All outside equipment brought to the venue MUST be removed before departing unless other arrangements have been approved by the Council.</w:t>
      </w:r>
    </w:p>
    <w:p w14:paraId="08AC7869" w14:textId="77777777" w:rsidR="00A566EE" w:rsidRPr="00A566EE" w:rsidRDefault="00A566EE" w:rsidP="00A566EE">
      <w:pPr>
        <w:numPr>
          <w:ilvl w:val="0"/>
          <w:numId w:val="3"/>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If the venue is left in a state that requires extra cleaning, the added cost will be charged to the hirer. Any damages to the venue will be charged to the hirer.</w:t>
      </w:r>
    </w:p>
    <w:p w14:paraId="5B940EE3" w14:textId="23B76716" w:rsidR="00A566EE" w:rsidRPr="00A566EE" w:rsidRDefault="00A566EE" w:rsidP="00A566EE">
      <w:pPr>
        <w:numPr>
          <w:ilvl w:val="0"/>
          <w:numId w:val="3"/>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Cancellation Policy: we require 48 hours’ notice of cancellation of your booking in writing. If you cancel within that timeframe, you may be subject to a cancellation fee. The fee is the same as the key deposit, $1</w:t>
      </w:r>
      <w:r w:rsidR="00727709">
        <w:rPr>
          <w:rFonts w:ascii="Calibri" w:eastAsia="Calibri" w:hAnsi="Calibri" w:cs="Calibri"/>
          <w:sz w:val="20"/>
          <w:szCs w:val="20"/>
        </w:rPr>
        <w:t>21</w:t>
      </w:r>
      <w:r w:rsidRPr="00A566EE">
        <w:rPr>
          <w:rFonts w:ascii="Calibri" w:eastAsia="Calibri" w:hAnsi="Calibri" w:cs="Calibri"/>
          <w:sz w:val="20"/>
          <w:szCs w:val="20"/>
        </w:rPr>
        <w:t>.00.</w:t>
      </w:r>
    </w:p>
    <w:p w14:paraId="5A0C03E3" w14:textId="77777777" w:rsidR="00A566EE" w:rsidRPr="00A566EE" w:rsidRDefault="00A566EE" w:rsidP="00A566EE">
      <w:pPr>
        <w:numPr>
          <w:ilvl w:val="0"/>
          <w:numId w:val="3"/>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Internal rubbish bins must be emptied into the outside bins.</w:t>
      </w:r>
    </w:p>
    <w:p w14:paraId="21911B4D" w14:textId="77777777" w:rsidR="00A566EE" w:rsidRPr="00A566EE" w:rsidRDefault="00A566EE" w:rsidP="00A566EE">
      <w:pPr>
        <w:numPr>
          <w:ilvl w:val="0"/>
          <w:numId w:val="3"/>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Concessional rates are available, please request the form from Reception.</w:t>
      </w:r>
    </w:p>
    <w:p w14:paraId="626668CF" w14:textId="77777777" w:rsidR="00A566EE" w:rsidRDefault="00A566EE" w:rsidP="00A566EE">
      <w:pPr>
        <w:spacing w:after="0" w:line="240" w:lineRule="auto"/>
        <w:rPr>
          <w:rFonts w:ascii="Calibri" w:eastAsia="Calibri" w:hAnsi="Calibri" w:cs="Calibri"/>
          <w:b/>
          <w:sz w:val="20"/>
          <w:szCs w:val="20"/>
        </w:rPr>
      </w:pPr>
    </w:p>
    <w:p w14:paraId="0F0BC9D0" w14:textId="74F126B2" w:rsidR="00A566EE" w:rsidRPr="00A566EE" w:rsidRDefault="00A566EE" w:rsidP="00A566EE">
      <w:pPr>
        <w:spacing w:after="0" w:line="240" w:lineRule="auto"/>
        <w:rPr>
          <w:rFonts w:ascii="Calibri" w:eastAsia="Calibri" w:hAnsi="Calibri" w:cs="Calibri"/>
          <w:b/>
          <w:sz w:val="20"/>
          <w:szCs w:val="20"/>
        </w:rPr>
      </w:pPr>
      <w:r w:rsidRPr="00A566EE">
        <w:rPr>
          <w:rFonts w:ascii="Calibri" w:eastAsia="Calibri" w:hAnsi="Calibri" w:cs="Calibri"/>
          <w:b/>
          <w:sz w:val="20"/>
          <w:szCs w:val="20"/>
        </w:rPr>
        <w:t>Declaration:</w:t>
      </w:r>
    </w:p>
    <w:p w14:paraId="5249EF6D" w14:textId="77777777" w:rsidR="00A566EE" w:rsidRPr="00A566EE" w:rsidRDefault="00A566EE" w:rsidP="00A566EE">
      <w:pPr>
        <w:numPr>
          <w:ilvl w:val="0"/>
          <w:numId w:val="1"/>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I have received and read the Terms and Conditions of Venue Hire.</w:t>
      </w:r>
    </w:p>
    <w:p w14:paraId="797311A5" w14:textId="77777777" w:rsidR="00A566EE" w:rsidRPr="00A566EE" w:rsidRDefault="00A566EE" w:rsidP="00A566EE">
      <w:pPr>
        <w:numPr>
          <w:ilvl w:val="0"/>
          <w:numId w:val="1"/>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I hereby agree to be bound by such requirements and conditions and acknowledge and accept that any damages will be my responsibility.</w:t>
      </w:r>
    </w:p>
    <w:p w14:paraId="4E78DA1B" w14:textId="77777777" w:rsidR="00A566EE" w:rsidRPr="00A566EE" w:rsidRDefault="00A566EE" w:rsidP="00A566EE">
      <w:pPr>
        <w:numPr>
          <w:ilvl w:val="0"/>
          <w:numId w:val="1"/>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I have attached a copy of my/our Certificate of Currency insurance policy.</w:t>
      </w:r>
    </w:p>
    <w:p w14:paraId="73C3637C" w14:textId="77777777" w:rsidR="00A566EE" w:rsidRPr="00A566EE" w:rsidRDefault="00A566EE" w:rsidP="00A566EE">
      <w:pPr>
        <w:numPr>
          <w:ilvl w:val="0"/>
          <w:numId w:val="1"/>
        </w:numPr>
        <w:spacing w:after="0" w:line="240" w:lineRule="auto"/>
        <w:contextualSpacing/>
        <w:rPr>
          <w:rFonts w:ascii="Calibri" w:eastAsia="Calibri" w:hAnsi="Calibri" w:cs="Calibri"/>
          <w:sz w:val="20"/>
          <w:szCs w:val="20"/>
        </w:rPr>
      </w:pPr>
      <w:r w:rsidRPr="00A566EE">
        <w:rPr>
          <w:rFonts w:ascii="Calibri" w:eastAsia="Calibri" w:hAnsi="Calibri" w:cs="Calibri"/>
          <w:sz w:val="20"/>
          <w:szCs w:val="20"/>
        </w:rPr>
        <w:t>Key/s must be returned to Barkly Regional Council office at the end of your hire. If key/s are not returned or given to any other party, your key deposit will not be refunded.</w:t>
      </w:r>
    </w:p>
    <w:p w14:paraId="23FCE9BA" w14:textId="02A0B32E" w:rsidR="00A566EE" w:rsidRDefault="00A566EE" w:rsidP="00A566EE">
      <w:pPr>
        <w:numPr>
          <w:ilvl w:val="0"/>
          <w:numId w:val="1"/>
        </w:numPr>
        <w:spacing w:after="0" w:line="240" w:lineRule="auto"/>
        <w:contextualSpacing/>
        <w:rPr>
          <w:rFonts w:ascii="Calibri" w:eastAsia="Calibri" w:hAnsi="Calibri" w:cs="Calibri"/>
          <w:sz w:val="20"/>
          <w:szCs w:val="20"/>
        </w:rPr>
      </w:pPr>
      <w:r w:rsidRPr="006F42B9">
        <w:rPr>
          <w:rFonts w:ascii="Calibri" w:eastAsia="Calibri" w:hAnsi="Calibri" w:cs="Calibri"/>
          <w:sz w:val="20"/>
          <w:szCs w:val="20"/>
        </w:rPr>
        <w:t>Fees and Charges (inclusive GST) - charged from time of key collection.</w:t>
      </w:r>
    </w:p>
    <w:p w14:paraId="5D933F52" w14:textId="77777777" w:rsidR="00A566EE" w:rsidRPr="00A566EE" w:rsidRDefault="00A566EE" w:rsidP="00A566EE">
      <w:pPr>
        <w:spacing w:after="0" w:line="240" w:lineRule="auto"/>
        <w:contextualSpacing/>
        <w:rPr>
          <w:rFonts w:ascii="Calibri" w:eastAsia="Calibri" w:hAnsi="Calibri" w:cs="Calibri"/>
          <w:sz w:val="20"/>
          <w:szCs w:val="20"/>
        </w:rPr>
      </w:pPr>
    </w:p>
    <w:tbl>
      <w:tblPr>
        <w:tblStyle w:val="TableGrid"/>
        <w:tblW w:w="0" w:type="auto"/>
        <w:tblLook w:val="04A0" w:firstRow="1" w:lastRow="0" w:firstColumn="1" w:lastColumn="0" w:noHBand="0" w:noVBand="1"/>
      </w:tblPr>
      <w:tblGrid>
        <w:gridCol w:w="3005"/>
        <w:gridCol w:w="3936"/>
        <w:gridCol w:w="2075"/>
      </w:tblGrid>
      <w:tr w:rsidR="001362C4" w14:paraId="3AAF1C26" w14:textId="77777777" w:rsidTr="001362C4">
        <w:tc>
          <w:tcPr>
            <w:tcW w:w="3005" w:type="dxa"/>
          </w:tcPr>
          <w:p w14:paraId="5AD33C89" w14:textId="43D1F8D4" w:rsidR="001362C4" w:rsidRDefault="001362C4" w:rsidP="00A01363">
            <w:pPr>
              <w:rPr>
                <w:rFonts w:cstheme="minorHAnsi"/>
              </w:rPr>
            </w:pPr>
            <w:r>
              <w:rPr>
                <w:rFonts w:cstheme="minorHAnsi"/>
              </w:rPr>
              <w:t>Name:</w:t>
            </w:r>
          </w:p>
        </w:tc>
        <w:tc>
          <w:tcPr>
            <w:tcW w:w="3936" w:type="dxa"/>
          </w:tcPr>
          <w:p w14:paraId="74C6425C" w14:textId="736CFD3C" w:rsidR="001362C4" w:rsidRDefault="001362C4" w:rsidP="00A01363">
            <w:pPr>
              <w:rPr>
                <w:rFonts w:cstheme="minorHAnsi"/>
              </w:rPr>
            </w:pPr>
            <w:r>
              <w:rPr>
                <w:rFonts w:cstheme="minorHAnsi"/>
              </w:rPr>
              <w:t>Signature:</w:t>
            </w:r>
          </w:p>
        </w:tc>
        <w:tc>
          <w:tcPr>
            <w:tcW w:w="2075" w:type="dxa"/>
          </w:tcPr>
          <w:p w14:paraId="74ECC784" w14:textId="6021FDE1" w:rsidR="001362C4" w:rsidRDefault="001362C4" w:rsidP="00A01363">
            <w:pPr>
              <w:rPr>
                <w:rFonts w:cstheme="minorHAnsi"/>
              </w:rPr>
            </w:pPr>
            <w:r>
              <w:rPr>
                <w:rFonts w:cstheme="minorHAnsi"/>
              </w:rPr>
              <w:t>Date:</w:t>
            </w:r>
          </w:p>
        </w:tc>
      </w:tr>
    </w:tbl>
    <w:p w14:paraId="4DEBE6AE" w14:textId="175BD168" w:rsidR="001315ED" w:rsidRPr="00BD47D6" w:rsidRDefault="001315ED" w:rsidP="00A01363">
      <w:pPr>
        <w:spacing w:after="0" w:line="240" w:lineRule="auto"/>
        <w:rPr>
          <w:rFonts w:cstheme="minorHAnsi"/>
        </w:rPr>
      </w:pPr>
    </w:p>
    <w:sectPr w:rsidR="001315ED" w:rsidRPr="00BD47D6" w:rsidSect="00FE78BD">
      <w:headerReference w:type="default" r:id="rId10"/>
      <w:footerReference w:type="default" r:id="rI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31AA7" w14:textId="77777777" w:rsidR="001315ED" w:rsidRDefault="001315ED" w:rsidP="001315ED">
      <w:pPr>
        <w:spacing w:after="0" w:line="240" w:lineRule="auto"/>
      </w:pPr>
      <w:r>
        <w:separator/>
      </w:r>
    </w:p>
  </w:endnote>
  <w:endnote w:type="continuationSeparator" w:id="0">
    <w:p w14:paraId="41B248EB" w14:textId="77777777" w:rsidR="001315ED" w:rsidRDefault="001315ED" w:rsidP="0013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27442168"/>
      <w:docPartObj>
        <w:docPartGallery w:val="Page Numbers (Bottom of Page)"/>
        <w:docPartUnique/>
      </w:docPartObj>
    </w:sdtPr>
    <w:sdtEndPr>
      <w:rPr>
        <w:noProof/>
      </w:rPr>
    </w:sdtEndPr>
    <w:sdtContent>
      <w:p w14:paraId="3936B616" w14:textId="3776428B" w:rsidR="00BD47D6" w:rsidRPr="000A1A7C" w:rsidRDefault="006D6768" w:rsidP="006D6768">
        <w:pPr>
          <w:spacing w:after="0" w:line="240" w:lineRule="auto"/>
          <w:rPr>
            <w:rFonts w:cstheme="minorHAnsi"/>
            <w:u w:val="single"/>
          </w:rPr>
        </w:pPr>
        <w:r w:rsidRPr="000A1A7C">
          <w:rPr>
            <w:rFonts w:cstheme="minorHAnsi"/>
            <w:sz w:val="18"/>
            <w:szCs w:val="18"/>
          </w:rPr>
          <w:t xml:space="preserve">Please return completed form to </w:t>
        </w:r>
        <w:hyperlink r:id="rId1" w:history="1">
          <w:r w:rsidRPr="000A1A7C">
            <w:rPr>
              <w:rStyle w:val="Hyperlink"/>
              <w:rFonts w:cstheme="minorHAnsi"/>
              <w:color w:val="auto"/>
              <w:sz w:val="18"/>
              <w:szCs w:val="18"/>
            </w:rPr>
            <w:t>reception@barkly.nt.gov.au</w:t>
          </w:r>
        </w:hyperlink>
        <w:r w:rsidR="000A1A7C" w:rsidRPr="000A1A7C">
          <w:rPr>
            <w:rStyle w:val="Hyperlink"/>
            <w:rFonts w:cstheme="minorHAnsi"/>
            <w:color w:val="auto"/>
            <w:sz w:val="18"/>
            <w:szCs w:val="18"/>
            <w:u w:val="none"/>
          </w:rPr>
          <w:tab/>
        </w:r>
        <w:r w:rsidR="000A1A7C" w:rsidRPr="000A1A7C">
          <w:rPr>
            <w:rStyle w:val="Hyperlink"/>
            <w:rFonts w:cstheme="minorHAnsi"/>
            <w:color w:val="auto"/>
            <w:sz w:val="18"/>
            <w:szCs w:val="18"/>
            <w:u w:val="none"/>
          </w:rPr>
          <w:tab/>
        </w:r>
        <w:r w:rsidR="000A1A7C" w:rsidRPr="000A1A7C">
          <w:rPr>
            <w:rStyle w:val="Hyperlink"/>
            <w:rFonts w:cstheme="minorHAnsi"/>
            <w:color w:val="auto"/>
            <w:sz w:val="18"/>
            <w:szCs w:val="18"/>
            <w:u w:val="none"/>
          </w:rPr>
          <w:tab/>
          <w:t>Date Created 08/11/2023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3047" w14:textId="77777777" w:rsidR="001315ED" w:rsidRDefault="001315ED" w:rsidP="001315ED">
      <w:pPr>
        <w:spacing w:after="0" w:line="240" w:lineRule="auto"/>
      </w:pPr>
      <w:r>
        <w:separator/>
      </w:r>
    </w:p>
  </w:footnote>
  <w:footnote w:type="continuationSeparator" w:id="0">
    <w:p w14:paraId="6CECD5CD" w14:textId="77777777" w:rsidR="001315ED" w:rsidRDefault="001315ED" w:rsidP="0013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A4BC" w14:textId="7A41D39A" w:rsidR="001315ED" w:rsidRPr="00BD47D6" w:rsidRDefault="00A25AE4" w:rsidP="00A01363">
    <w:pPr>
      <w:pStyle w:val="Header"/>
      <w:jc w:val="center"/>
      <w:rPr>
        <w:sz w:val="18"/>
        <w:szCs w:val="18"/>
      </w:rPr>
    </w:pPr>
    <w:r>
      <w:rPr>
        <w:noProof/>
      </w:rPr>
      <w:drawing>
        <wp:inline distT="0" distB="0" distL="0" distR="0" wp14:anchorId="4A5FC4D0" wp14:editId="2569128E">
          <wp:extent cx="4276002" cy="854016"/>
          <wp:effectExtent l="0" t="0" r="0" b="3810"/>
          <wp:docPr id="628080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0687" name=""/>
                  <pic:cNvPicPr/>
                </pic:nvPicPr>
                <pic:blipFill>
                  <a:blip r:embed="rId1"/>
                  <a:stretch>
                    <a:fillRect/>
                  </a:stretch>
                </pic:blipFill>
                <pic:spPr>
                  <a:xfrm>
                    <a:off x="0" y="0"/>
                    <a:ext cx="4303128" cy="859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864DF"/>
    <w:multiLevelType w:val="hybridMultilevel"/>
    <w:tmpl w:val="FEA473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E305FE"/>
    <w:multiLevelType w:val="hybridMultilevel"/>
    <w:tmpl w:val="184A1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522E39"/>
    <w:multiLevelType w:val="hybridMultilevel"/>
    <w:tmpl w:val="1368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736066">
    <w:abstractNumId w:val="0"/>
  </w:num>
  <w:num w:numId="2" w16cid:durableId="308218534">
    <w:abstractNumId w:val="1"/>
  </w:num>
  <w:num w:numId="3" w16cid:durableId="188259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ED"/>
    <w:rsid w:val="00005EC8"/>
    <w:rsid w:val="00046E0D"/>
    <w:rsid w:val="000A1A7C"/>
    <w:rsid w:val="000E78BE"/>
    <w:rsid w:val="000F2016"/>
    <w:rsid w:val="00104128"/>
    <w:rsid w:val="00113C68"/>
    <w:rsid w:val="001315ED"/>
    <w:rsid w:val="001362C4"/>
    <w:rsid w:val="0014492A"/>
    <w:rsid w:val="0021021B"/>
    <w:rsid w:val="002C5170"/>
    <w:rsid w:val="002E6340"/>
    <w:rsid w:val="00312618"/>
    <w:rsid w:val="00324830"/>
    <w:rsid w:val="003767AB"/>
    <w:rsid w:val="003C215D"/>
    <w:rsid w:val="003D2739"/>
    <w:rsid w:val="003E1E00"/>
    <w:rsid w:val="00412C50"/>
    <w:rsid w:val="0049724B"/>
    <w:rsid w:val="004D3027"/>
    <w:rsid w:val="004F0E98"/>
    <w:rsid w:val="005632FB"/>
    <w:rsid w:val="00572AF0"/>
    <w:rsid w:val="00572D7E"/>
    <w:rsid w:val="005E7842"/>
    <w:rsid w:val="005F29E4"/>
    <w:rsid w:val="00625568"/>
    <w:rsid w:val="00653135"/>
    <w:rsid w:val="006D6768"/>
    <w:rsid w:val="00727709"/>
    <w:rsid w:val="007E7D88"/>
    <w:rsid w:val="00835634"/>
    <w:rsid w:val="008E3171"/>
    <w:rsid w:val="008F4925"/>
    <w:rsid w:val="00926637"/>
    <w:rsid w:val="00963EBB"/>
    <w:rsid w:val="00976779"/>
    <w:rsid w:val="009F62DF"/>
    <w:rsid w:val="00A01363"/>
    <w:rsid w:val="00A25AE4"/>
    <w:rsid w:val="00A36AEA"/>
    <w:rsid w:val="00A566EE"/>
    <w:rsid w:val="00A94ECC"/>
    <w:rsid w:val="00AE538B"/>
    <w:rsid w:val="00B132F4"/>
    <w:rsid w:val="00B26564"/>
    <w:rsid w:val="00BD47D6"/>
    <w:rsid w:val="00BE70F1"/>
    <w:rsid w:val="00CD0545"/>
    <w:rsid w:val="00CD6833"/>
    <w:rsid w:val="00D02487"/>
    <w:rsid w:val="00D32A3C"/>
    <w:rsid w:val="00EF59B8"/>
    <w:rsid w:val="00F54917"/>
    <w:rsid w:val="00FE643C"/>
    <w:rsid w:val="00FE7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928A3E"/>
  <w15:chartTrackingRefBased/>
  <w15:docId w15:val="{89C92A7D-2E51-4CA4-9A86-99DC8F25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5ED"/>
    <w:rPr>
      <w:color w:val="0563C1" w:themeColor="hyperlink"/>
      <w:u w:val="single"/>
    </w:rPr>
  </w:style>
  <w:style w:type="paragraph" w:styleId="ListParagraph">
    <w:name w:val="List Paragraph"/>
    <w:basedOn w:val="Normal"/>
    <w:uiPriority w:val="34"/>
    <w:qFormat/>
    <w:rsid w:val="001315ED"/>
    <w:pPr>
      <w:ind w:left="720"/>
      <w:contextualSpacing/>
    </w:pPr>
  </w:style>
  <w:style w:type="paragraph" w:styleId="Header">
    <w:name w:val="header"/>
    <w:basedOn w:val="Normal"/>
    <w:link w:val="HeaderChar"/>
    <w:uiPriority w:val="99"/>
    <w:unhideWhenUsed/>
    <w:rsid w:val="00131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5ED"/>
  </w:style>
  <w:style w:type="paragraph" w:styleId="Footer">
    <w:name w:val="footer"/>
    <w:basedOn w:val="Normal"/>
    <w:link w:val="FooterChar"/>
    <w:uiPriority w:val="99"/>
    <w:unhideWhenUsed/>
    <w:rsid w:val="00131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barkly.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3116AA85710418FE736D397CA7554" ma:contentTypeVersion="11" ma:contentTypeDescription="Create a new document." ma:contentTypeScope="" ma:versionID="25d8326ea83bf8d2017430dd4d3a5460">
  <xsd:schema xmlns:xsd="http://www.w3.org/2001/XMLSchema" xmlns:xs="http://www.w3.org/2001/XMLSchema" xmlns:p="http://schemas.microsoft.com/office/2006/metadata/properties" xmlns:ns2="f2693c4e-0281-4948-9def-98e9ca853a16" xmlns:ns3="f2abd41d-b347-4c6e-ad70-13236f99b37e" targetNamespace="http://schemas.microsoft.com/office/2006/metadata/properties" ma:root="true" ma:fieldsID="855b1a9e8b4acfe1fbee18cbf95537d9" ns2:_="" ns3:_="">
    <xsd:import namespace="f2693c4e-0281-4948-9def-98e9ca853a16"/>
    <xsd:import namespace="f2abd41d-b347-4c6e-ad70-13236f99b3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93c4e-0281-4948-9def-98e9ca853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45dc7-8047-4ea7-8ef3-a461a4ff85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d41d-b347-4c6e-ad70-13236f99b3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303fd8-608b-4368-b35e-49cfd4a71ef6}" ma:internalName="TaxCatchAll" ma:showField="CatchAllData" ma:web="f2abd41d-b347-4c6e-ad70-13236f99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693c4e-0281-4948-9def-98e9ca853a16">
      <Terms xmlns="http://schemas.microsoft.com/office/infopath/2007/PartnerControls"/>
    </lcf76f155ced4ddcb4097134ff3c332f>
    <TaxCatchAll xmlns="f2abd41d-b347-4c6e-ad70-13236f99b37e" xsi:nil="true"/>
  </documentManagement>
</p:properties>
</file>

<file path=customXml/itemProps1.xml><?xml version="1.0" encoding="utf-8"?>
<ds:datastoreItem xmlns:ds="http://schemas.openxmlformats.org/officeDocument/2006/customXml" ds:itemID="{7C9E4929-74D8-4093-8CC6-F317E79F4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93c4e-0281-4948-9def-98e9ca853a16"/>
    <ds:schemaRef ds:uri="f2abd41d-b347-4c6e-ad70-13236f99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E024C-3D35-44D2-AA52-E0F157EE96B3}">
  <ds:schemaRefs>
    <ds:schemaRef ds:uri="http://schemas.microsoft.com/sharepoint/v3/contenttype/forms"/>
  </ds:schemaRefs>
</ds:datastoreItem>
</file>

<file path=customXml/itemProps3.xml><?xml version="1.0" encoding="utf-8"?>
<ds:datastoreItem xmlns:ds="http://schemas.openxmlformats.org/officeDocument/2006/customXml" ds:itemID="{FFFFE3FF-17DF-44FB-B17B-AA16966D0A5C}">
  <ds:schemaRefs>
    <ds:schemaRef ds:uri="http://schemas.microsoft.com/office/2006/metadata/properties"/>
    <ds:schemaRef ds:uri="http://schemas.microsoft.com/office/infopath/2007/PartnerControls"/>
    <ds:schemaRef ds:uri="f2693c4e-0281-4948-9def-98e9ca853a16"/>
    <ds:schemaRef ds:uri="f2abd41d-b347-4c6e-ad70-13236f99b37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councilBIZ</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McDonnell</dc:creator>
  <cp:keywords/>
  <dc:description/>
  <cp:lastModifiedBy>Lauren McDonnell</cp:lastModifiedBy>
  <cp:revision>14</cp:revision>
  <dcterms:created xsi:type="dcterms:W3CDTF">2023-11-07T06:54:00Z</dcterms:created>
  <dcterms:modified xsi:type="dcterms:W3CDTF">2024-12-19T23:28:00Z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0x0101002B63116AA85710418FE736D397CA7554</vt:lpwstr>
  </property>
</Properties>
</file>